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C6AD" w14:textId="77777777" w:rsidR="009F0AC8" w:rsidRPr="00281459" w:rsidRDefault="009F0AC8">
      <w:pPr>
        <w:rPr>
          <w:sz w:val="20"/>
          <w:szCs w:val="20"/>
          <w:u w:val="single"/>
        </w:rPr>
      </w:pPr>
      <w:r>
        <w:rPr>
          <w:sz w:val="20"/>
          <w:szCs w:val="20"/>
        </w:rPr>
        <w:t>Dear ______________________________________,</w:t>
      </w:r>
      <w:r w:rsidR="00281459" w:rsidRPr="00281459">
        <w:rPr>
          <w:sz w:val="20"/>
          <w:szCs w:val="20"/>
        </w:rPr>
        <w:t xml:space="preserve"> </w:t>
      </w:r>
      <w:r w:rsidR="00281459">
        <w:rPr>
          <w:sz w:val="20"/>
          <w:szCs w:val="20"/>
        </w:rPr>
        <w:t xml:space="preserve">Regarding:  </w:t>
      </w:r>
      <w:r w:rsidR="0028722C">
        <w:rPr>
          <w:sz w:val="20"/>
          <w:szCs w:val="20"/>
        </w:rPr>
        <w:t>___________________</w:t>
      </w:r>
      <w:r w:rsidR="00281459">
        <w:rPr>
          <w:sz w:val="20"/>
          <w:szCs w:val="20"/>
        </w:rPr>
        <w:t>__________________</w:t>
      </w:r>
    </w:p>
    <w:p w14:paraId="1BAA833D" w14:textId="77777777" w:rsidR="00281459" w:rsidRPr="009F0AC8" w:rsidRDefault="00281459" w:rsidP="00281459">
      <w:pPr>
        <w:rPr>
          <w:sz w:val="20"/>
          <w:szCs w:val="20"/>
        </w:rPr>
      </w:pPr>
      <w:r>
        <w:rPr>
          <w:sz w:val="20"/>
          <w:szCs w:val="20"/>
        </w:rPr>
        <w:t>Under</w:t>
      </w:r>
      <w:r w:rsidRPr="009F0AC8">
        <w:rPr>
          <w:sz w:val="20"/>
          <w:szCs w:val="20"/>
        </w:rPr>
        <w:t xml:space="preserve"> 34 </w:t>
      </w:r>
      <w:smartTag w:uri="urn:schemas-microsoft-com:office:smarttags" w:element="stockticker">
        <w:r w:rsidRPr="009F0AC8">
          <w:rPr>
            <w:sz w:val="20"/>
            <w:szCs w:val="20"/>
          </w:rPr>
          <w:t>CFR</w:t>
        </w:r>
      </w:smartTag>
      <w:r w:rsidRPr="009F0AC8">
        <w:rPr>
          <w:sz w:val="20"/>
          <w:szCs w:val="20"/>
        </w:rPr>
        <w:t xml:space="preserve"> §300.503(a)</w:t>
      </w:r>
      <w:r>
        <w:rPr>
          <w:sz w:val="20"/>
          <w:szCs w:val="20"/>
        </w:rPr>
        <w:t xml:space="preserve"> in IDEA 2004 (Individuals with Disability Education Act, 2004)</w:t>
      </w:r>
      <w:r w:rsidR="00141C1B">
        <w:rPr>
          <w:sz w:val="20"/>
          <w:szCs w:val="20"/>
        </w:rPr>
        <w:t>, the school district must provide</w:t>
      </w:r>
      <w:r w:rsidRPr="009F0AC8">
        <w:rPr>
          <w:sz w:val="20"/>
          <w:szCs w:val="20"/>
        </w:rPr>
        <w:t xml:space="preserve"> you a written notice (information received in writing), whenever the school district </w:t>
      </w:r>
      <w:r w:rsidR="000263E2">
        <w:rPr>
          <w:sz w:val="20"/>
          <w:szCs w:val="20"/>
        </w:rPr>
        <w:t xml:space="preserve">proposes or </w:t>
      </w:r>
      <w:r w:rsidR="006A354C">
        <w:rPr>
          <w:sz w:val="20"/>
          <w:szCs w:val="20"/>
        </w:rPr>
        <w:t>refuses to initiate</w:t>
      </w:r>
      <w:r w:rsidRPr="009F0AC8">
        <w:rPr>
          <w:sz w:val="20"/>
          <w:szCs w:val="20"/>
        </w:rPr>
        <w:t xml:space="preserve"> or change the identification, evaluation, or educational placement of your child or the provision of FAPE to your child. The required content under 34 </w:t>
      </w:r>
      <w:smartTag w:uri="urn:schemas-microsoft-com:office:smarttags" w:element="stockticker">
        <w:r w:rsidRPr="009F0AC8">
          <w:rPr>
            <w:sz w:val="20"/>
            <w:szCs w:val="20"/>
          </w:rPr>
          <w:t>CFR</w:t>
        </w:r>
      </w:smartTag>
      <w:r w:rsidRPr="009F0AC8">
        <w:rPr>
          <w:sz w:val="20"/>
          <w:szCs w:val="20"/>
        </w:rPr>
        <w:t xml:space="preserve"> §300.503(b) is listed below. </w:t>
      </w:r>
    </w:p>
    <w:p w14:paraId="77796AF6" w14:textId="6A06AB3B" w:rsidR="009F0AC8" w:rsidRDefault="00693979" w:rsidP="009F0AC8">
      <w:pPr>
        <w:pBdr>
          <w:bottom w:val="single" w:sz="24" w:space="1" w:color="auto"/>
        </w:pBdr>
        <w:rPr>
          <w:sz w:val="20"/>
          <w:szCs w:val="20"/>
        </w:rPr>
      </w:pPr>
      <w:r w:rsidRPr="009F0AC8">
        <w:rPr>
          <w:sz w:val="20"/>
          <w:szCs w:val="20"/>
        </w:rPr>
        <w:t>T</w:t>
      </w:r>
      <w:r w:rsidR="00F01560" w:rsidRPr="009F0AC8">
        <w:rPr>
          <w:sz w:val="20"/>
          <w:szCs w:val="20"/>
        </w:rPr>
        <w:t xml:space="preserve">he school district </w:t>
      </w:r>
      <w:r w:rsidRPr="009F0AC8">
        <w:rPr>
          <w:sz w:val="20"/>
          <w:szCs w:val="20"/>
        </w:rPr>
        <w:t xml:space="preserve">must inform parents, </w:t>
      </w:r>
      <w:r w:rsidR="00F01560" w:rsidRPr="009F0AC8">
        <w:rPr>
          <w:sz w:val="20"/>
          <w:szCs w:val="20"/>
        </w:rPr>
        <w:t>as part of the notice, that parents have protection under the Procedural S</w:t>
      </w:r>
      <w:r w:rsidRPr="009F0AC8">
        <w:rPr>
          <w:sz w:val="20"/>
          <w:szCs w:val="20"/>
        </w:rPr>
        <w:t>afe</w:t>
      </w:r>
      <w:r w:rsidR="00F01560" w:rsidRPr="009F0AC8">
        <w:rPr>
          <w:sz w:val="20"/>
          <w:szCs w:val="20"/>
        </w:rPr>
        <w:t>guards.</w:t>
      </w:r>
      <w:r w:rsidR="00A712D6">
        <w:rPr>
          <w:sz w:val="20"/>
          <w:szCs w:val="20"/>
        </w:rPr>
        <w:t xml:space="preserve"> </w:t>
      </w:r>
      <w:hyperlink r:id="rId7" w:history="1">
        <w:r w:rsidR="009763CE" w:rsidRPr="00DD08CF">
          <w:rPr>
            <w:rStyle w:val="Hyperlink"/>
            <w:sz w:val="20"/>
            <w:szCs w:val="20"/>
          </w:rPr>
          <w:t>https://www.michigan.gov/</w:t>
        </w:r>
        <w:bookmarkStart w:id="0" w:name="_GoBack"/>
        <w:bookmarkEnd w:id="0"/>
        <w:r w:rsidR="009763CE" w:rsidRPr="00DD08CF">
          <w:rPr>
            <w:rStyle w:val="Hyperlink"/>
            <w:sz w:val="20"/>
            <w:szCs w:val="20"/>
          </w:rPr>
          <w:t>m</w:t>
        </w:r>
        <w:r w:rsidR="009763CE" w:rsidRPr="00DD08CF">
          <w:rPr>
            <w:rStyle w:val="Hyperlink"/>
            <w:sz w:val="20"/>
            <w:szCs w:val="20"/>
          </w:rPr>
          <w:t>de</w:t>
        </w:r>
      </w:hyperlink>
    </w:p>
    <w:p w14:paraId="08095B3A" w14:textId="77777777" w:rsidR="009F0AC8" w:rsidRPr="00F936F1" w:rsidRDefault="002C492A" w:rsidP="009F0AC8">
      <w:pPr>
        <w:pBdr>
          <w:bottom w:val="single" w:sz="24" w:space="1" w:color="auto"/>
        </w:pBdr>
        <w:rPr>
          <w:sz w:val="20"/>
          <w:szCs w:val="20"/>
        </w:rPr>
      </w:pPr>
      <w:r w:rsidRPr="00F936F1">
        <w:rPr>
          <w:sz w:val="20"/>
          <w:szCs w:val="20"/>
        </w:rPr>
        <w:t xml:space="preserve">___ A copy of Michigan’s Procedural Safeguards </w:t>
      </w:r>
      <w:r w:rsidR="00A712D6" w:rsidRPr="00F936F1">
        <w:rPr>
          <w:sz w:val="20"/>
          <w:szCs w:val="20"/>
        </w:rPr>
        <w:t>accompanies this notice.</w:t>
      </w:r>
      <w:r w:rsidRPr="00F936F1">
        <w:rPr>
          <w:sz w:val="20"/>
          <w:szCs w:val="20"/>
        </w:rPr>
        <w:t xml:space="preserve"> </w:t>
      </w:r>
    </w:p>
    <w:p w14:paraId="69FD7D49" w14:textId="77777777" w:rsidR="00281459" w:rsidRPr="00F936F1" w:rsidRDefault="002C492A" w:rsidP="00281459">
      <w:pPr>
        <w:pBdr>
          <w:bottom w:val="single" w:sz="24" w:space="1" w:color="auto"/>
        </w:pBdr>
        <w:rPr>
          <w:sz w:val="20"/>
          <w:szCs w:val="20"/>
        </w:rPr>
      </w:pPr>
      <w:r w:rsidRPr="00F936F1">
        <w:rPr>
          <w:sz w:val="20"/>
          <w:szCs w:val="20"/>
        </w:rPr>
        <w:t>___ A copy of Parent Support Organizations</w:t>
      </w:r>
      <w:r w:rsidR="00A712D6" w:rsidRPr="00F936F1">
        <w:rPr>
          <w:sz w:val="20"/>
          <w:szCs w:val="20"/>
        </w:rPr>
        <w:t xml:space="preserve"> accompanies this notice.</w:t>
      </w:r>
    </w:p>
    <w:p w14:paraId="3CBC42B8" w14:textId="77777777" w:rsidR="00693979" w:rsidRPr="00281459" w:rsidRDefault="00693979" w:rsidP="00281459">
      <w:pPr>
        <w:pBdr>
          <w:bottom w:val="single" w:sz="24" w:space="1" w:color="auto"/>
        </w:pBdr>
        <w:rPr>
          <w:b/>
          <w:sz w:val="20"/>
          <w:szCs w:val="20"/>
        </w:rPr>
      </w:pPr>
      <w:r w:rsidRPr="00281459">
        <w:rPr>
          <w:b/>
        </w:rPr>
        <w:t xml:space="preserve">Prior Written Notice Under Part B of the IDEA </w:t>
      </w:r>
    </w:p>
    <w:p w14:paraId="1D586796" w14:textId="77777777" w:rsidR="00693979" w:rsidRDefault="00693979" w:rsidP="009F0AC8">
      <w:pPr>
        <w:pStyle w:val="Question"/>
        <w:ind w:left="360"/>
      </w:pPr>
      <w:r>
        <w:t>Description of the action that the school district proposes or refuses to take:</w:t>
      </w: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693979" w14:paraId="76F0B773" w14:textId="77777777">
        <w:trPr>
          <w:trHeight w:val="720"/>
        </w:trPr>
        <w:tc>
          <w:tcPr>
            <w:tcW w:w="9720" w:type="dxa"/>
          </w:tcPr>
          <w:p w14:paraId="638A97B1" w14:textId="77777777" w:rsidR="00693979" w:rsidRDefault="00693979">
            <w:pPr>
              <w:pStyle w:val="Question"/>
              <w:keepNext w:val="0"/>
              <w:numPr>
                <w:ilvl w:val="0"/>
                <w:numId w:val="0"/>
              </w:numPr>
              <w:spacing w:before="0"/>
            </w:pPr>
          </w:p>
          <w:p w14:paraId="56EA55F7" w14:textId="77777777" w:rsidR="002C492A" w:rsidRDefault="002C492A">
            <w:pPr>
              <w:pStyle w:val="Question"/>
              <w:keepNext w:val="0"/>
              <w:numPr>
                <w:ilvl w:val="0"/>
                <w:numId w:val="0"/>
              </w:numPr>
              <w:spacing w:before="0"/>
            </w:pPr>
          </w:p>
        </w:tc>
      </w:tr>
    </w:tbl>
    <w:p w14:paraId="0BBAA500" w14:textId="77777777" w:rsidR="00693979" w:rsidRDefault="00693979" w:rsidP="009F0AC8">
      <w:pPr>
        <w:pStyle w:val="Question"/>
        <w:ind w:left="360"/>
      </w:pPr>
      <w:r>
        <w:t>Explanation of why the school district is proposing or refusing to take that action:</w:t>
      </w: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693979" w14:paraId="5B631FBA" w14:textId="77777777">
        <w:trPr>
          <w:trHeight w:val="720"/>
        </w:trPr>
        <w:tc>
          <w:tcPr>
            <w:tcW w:w="9720" w:type="dxa"/>
          </w:tcPr>
          <w:p w14:paraId="1258ABF9" w14:textId="77777777" w:rsidR="00693979" w:rsidRDefault="00693979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  <w:p w14:paraId="6ECA210F" w14:textId="77777777" w:rsidR="009F0AC8" w:rsidRDefault="009F0AC8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</w:tc>
      </w:tr>
    </w:tbl>
    <w:p w14:paraId="04C51657" w14:textId="77777777" w:rsidR="00693979" w:rsidRDefault="00693979" w:rsidP="009F0AC8">
      <w:pPr>
        <w:pStyle w:val="Question"/>
        <w:ind w:left="360"/>
      </w:pPr>
      <w:r>
        <w:t>Description of each evaluation procedure, assessment, record, or report the school district used in deciding to propose or refuse the action:</w:t>
      </w: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693979" w14:paraId="3EE797CF" w14:textId="77777777">
        <w:trPr>
          <w:trHeight w:val="720"/>
        </w:trPr>
        <w:tc>
          <w:tcPr>
            <w:tcW w:w="9720" w:type="dxa"/>
          </w:tcPr>
          <w:p w14:paraId="17F6AD13" w14:textId="77777777" w:rsidR="00693979" w:rsidRDefault="00693979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  <w:p w14:paraId="6D5A5E7B" w14:textId="77777777" w:rsidR="009F0AC8" w:rsidRDefault="009F0AC8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</w:tc>
      </w:tr>
    </w:tbl>
    <w:p w14:paraId="55B7B53E" w14:textId="77777777" w:rsidR="00693979" w:rsidRDefault="00693979" w:rsidP="009F0AC8">
      <w:pPr>
        <w:pStyle w:val="Question"/>
        <w:ind w:left="360"/>
        <w:rPr>
          <w:color w:val="000000"/>
          <w:szCs w:val="18"/>
        </w:rPr>
      </w:pPr>
      <w:r>
        <w:t>Description of any other choices that the Individualized Education Program (IEP) Team considered and the reasons why those choices were rejected:</w:t>
      </w: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693979" w14:paraId="0745A0D2" w14:textId="77777777">
        <w:trPr>
          <w:trHeight w:val="720"/>
        </w:trPr>
        <w:tc>
          <w:tcPr>
            <w:tcW w:w="9720" w:type="dxa"/>
          </w:tcPr>
          <w:p w14:paraId="03B0EB96" w14:textId="77777777" w:rsidR="00693979" w:rsidRDefault="00693979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  <w:p w14:paraId="354A87B9" w14:textId="77777777" w:rsidR="002C492A" w:rsidRDefault="002C492A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</w:tc>
      </w:tr>
    </w:tbl>
    <w:p w14:paraId="15375F40" w14:textId="77777777" w:rsidR="00693979" w:rsidRDefault="00693979" w:rsidP="009F0AC8">
      <w:pPr>
        <w:pStyle w:val="Question"/>
        <w:ind w:left="360"/>
      </w:pPr>
      <w:r>
        <w:t>Description of other reasons why the school district proposed or refused the action:</w:t>
      </w: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693979" w14:paraId="6F804B25" w14:textId="77777777">
        <w:trPr>
          <w:trHeight w:val="720"/>
        </w:trPr>
        <w:tc>
          <w:tcPr>
            <w:tcW w:w="9720" w:type="dxa"/>
          </w:tcPr>
          <w:p w14:paraId="084DCE41" w14:textId="77777777" w:rsidR="00693979" w:rsidRDefault="00693979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  <w:p w14:paraId="2BEE4957" w14:textId="77777777" w:rsidR="009F0AC8" w:rsidRDefault="009F0AC8" w:rsidP="009F0AC8">
            <w:pPr>
              <w:pStyle w:val="Question"/>
              <w:keepNext w:val="0"/>
              <w:numPr>
                <w:ilvl w:val="0"/>
                <w:numId w:val="0"/>
              </w:numPr>
              <w:spacing w:before="0"/>
              <w:ind w:left="360" w:hanging="360"/>
            </w:pPr>
          </w:p>
        </w:tc>
      </w:tr>
    </w:tbl>
    <w:p w14:paraId="27CFC1A7" w14:textId="77777777" w:rsidR="002C492A" w:rsidRPr="009F0AC8" w:rsidRDefault="009F0AC8" w:rsidP="009F0AC8">
      <w:pPr>
        <w:pStyle w:val="Question"/>
        <w:keepNext w:val="0"/>
        <w:numPr>
          <w:ilvl w:val="0"/>
          <w:numId w:val="0"/>
        </w:numPr>
        <w:ind w:left="720" w:hanging="360"/>
        <w:rPr>
          <w:b/>
        </w:rPr>
      </w:pPr>
      <w:r w:rsidRPr="009F0AC8">
        <w:rPr>
          <w:b/>
        </w:rPr>
        <w:t>Signature _______________________________ Date ________________________</w:t>
      </w:r>
      <w:r w:rsidR="00A712D6">
        <w:rPr>
          <w:b/>
        </w:rPr>
        <w:t>____</w:t>
      </w:r>
      <w:r w:rsidRPr="009F0AC8">
        <w:rPr>
          <w:b/>
        </w:rPr>
        <w:t>_</w:t>
      </w:r>
    </w:p>
    <w:p w14:paraId="6844FD35" w14:textId="77777777" w:rsidR="009F0AC8" w:rsidRPr="009F0AC8" w:rsidRDefault="009F0AC8" w:rsidP="009F0AC8">
      <w:pPr>
        <w:pStyle w:val="Question"/>
        <w:keepNext w:val="0"/>
        <w:numPr>
          <w:ilvl w:val="0"/>
          <w:numId w:val="0"/>
        </w:numPr>
        <w:ind w:left="720" w:hanging="360"/>
        <w:rPr>
          <w:b/>
        </w:rPr>
      </w:pPr>
      <w:smartTag w:uri="urn:schemas-microsoft-com:office:smarttags" w:element="place">
        <w:r w:rsidRPr="009F0AC8">
          <w:rPr>
            <w:b/>
          </w:rPr>
          <w:t>School District</w:t>
        </w:r>
      </w:smartTag>
      <w:r w:rsidRPr="009F0AC8">
        <w:rPr>
          <w:b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9F0AC8">
            <w:rPr>
              <w:b/>
            </w:rPr>
            <w:t>__________________________</w:t>
          </w:r>
        </w:smartTag>
        <w:r w:rsidR="00A712D6">
          <w:rPr>
            <w:b/>
          </w:rPr>
          <w:t xml:space="preserve"> </w:t>
        </w:r>
        <w:smartTag w:uri="urn:schemas-microsoft-com:office:smarttags" w:element="PlaceType">
          <w:r w:rsidR="00A712D6">
            <w:rPr>
              <w:b/>
            </w:rPr>
            <w:t>Building</w:t>
          </w:r>
        </w:smartTag>
      </w:smartTag>
      <w:r w:rsidR="00A712D6">
        <w:rPr>
          <w:b/>
        </w:rPr>
        <w:t>: _________________________</w:t>
      </w:r>
    </w:p>
    <w:sectPr w:rsidR="009F0AC8" w:rsidRPr="009F0AC8" w:rsidSect="0028722C">
      <w:footerReference w:type="default" r:id="rId8"/>
      <w:headerReference w:type="first" r:id="rId9"/>
      <w:footerReference w:type="first" r:id="rId10"/>
      <w:pgSz w:w="12240" w:h="15840" w:code="1"/>
      <w:pgMar w:top="864" w:right="72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12BB" w14:textId="77777777" w:rsidR="003C18A8" w:rsidRDefault="003C18A8">
      <w:pPr>
        <w:spacing w:before="0"/>
      </w:pPr>
      <w:r>
        <w:separator/>
      </w:r>
    </w:p>
  </w:endnote>
  <w:endnote w:type="continuationSeparator" w:id="0">
    <w:p w14:paraId="18956361" w14:textId="77777777" w:rsidR="003C18A8" w:rsidRDefault="003C18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A1B3F" w14:textId="77777777" w:rsidR="006A354C" w:rsidRDefault="006A354C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DB372" w14:textId="77777777" w:rsidR="006A354C" w:rsidRPr="007F11DC" w:rsidRDefault="007F11DC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0080"/>
      </w:tabs>
      <w:ind w:left="-720" w:right="-720"/>
      <w:rPr>
        <w:sz w:val="16"/>
        <w:szCs w:val="16"/>
      </w:rPr>
    </w:pPr>
    <w:r>
      <w:rPr>
        <w:bCs/>
        <w:sz w:val="16"/>
        <w:szCs w:val="16"/>
      </w:rPr>
      <w:t xml:space="preserve"> Prior Written Notice </w:t>
    </w:r>
    <w:r w:rsidR="004518C7">
      <w:rPr>
        <w:bCs/>
        <w:sz w:val="16"/>
        <w:szCs w:val="16"/>
      </w:rPr>
      <w:t>CO</w:t>
    </w:r>
    <w:r>
      <w:rPr>
        <w:bCs/>
        <w:sz w:val="16"/>
        <w:szCs w:val="16"/>
      </w:rPr>
      <w:t xml:space="preserve"> 2.201</w:t>
    </w:r>
    <w:r w:rsidR="004518C7">
      <w:rPr>
        <w:bCs/>
        <w:sz w:val="16"/>
        <w:szCs w:val="16"/>
      </w:rPr>
      <w:t>8</w:t>
    </w:r>
    <w:r w:rsidR="006A354C" w:rsidRPr="007F11DC">
      <w:rPr>
        <w:b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B66B" w14:textId="77777777" w:rsidR="003C18A8" w:rsidRDefault="003C18A8">
      <w:pPr>
        <w:spacing w:before="0"/>
      </w:pPr>
      <w:r>
        <w:separator/>
      </w:r>
    </w:p>
  </w:footnote>
  <w:footnote w:type="continuationSeparator" w:id="0">
    <w:p w14:paraId="42887E54" w14:textId="77777777" w:rsidR="003C18A8" w:rsidRDefault="003C18A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B7F1" w14:textId="77777777" w:rsidR="007F11DC" w:rsidRDefault="007F11DC">
    <w:pPr>
      <w:pStyle w:val="Header"/>
    </w:pPr>
  </w:p>
  <w:tbl>
    <w:tblPr>
      <w:tblpPr w:leftFromText="187" w:rightFromText="187" w:bottomFromText="144" w:vertAnchor="page" w:horzAnchor="margin" w:tblpXSpec="center" w:tblpY="721"/>
      <w:tblOverlap w:val="never"/>
      <w:tblW w:w="10544" w:type="dxa"/>
      <w:tblBorders>
        <w:bottom w:val="single" w:sz="24" w:space="0" w:color="auto"/>
      </w:tblBorders>
      <w:tblCellMar>
        <w:top w:w="72" w:type="dxa"/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520"/>
      <w:gridCol w:w="9024"/>
    </w:tblGrid>
    <w:tr w:rsidR="007F11DC" w:rsidRPr="00F01560" w14:paraId="09F130EA" w14:textId="77777777" w:rsidTr="0028722C">
      <w:trPr>
        <w:trHeight w:val="663"/>
      </w:trPr>
      <w:tc>
        <w:tcPr>
          <w:tcW w:w="1520" w:type="dxa"/>
          <w:shd w:val="clear" w:color="auto" w:fill="000000"/>
          <w:vAlign w:val="bottom"/>
        </w:tcPr>
        <w:p w14:paraId="75F29B99" w14:textId="77777777" w:rsidR="007F11DC" w:rsidRPr="00F01560" w:rsidRDefault="007F11DC" w:rsidP="00CE69F0">
          <w:pPr>
            <w:spacing w:before="0"/>
            <w:rPr>
              <w:b/>
              <w:bCs/>
            </w:rPr>
          </w:pPr>
          <w:r w:rsidRPr="00F01560">
            <w:rPr>
              <w:b/>
              <w:bCs/>
            </w:rPr>
            <w:t xml:space="preserve">Part B  </w:t>
          </w:r>
        </w:p>
      </w:tc>
      <w:tc>
        <w:tcPr>
          <w:tcW w:w="9024" w:type="dxa"/>
          <w:vAlign w:val="bottom"/>
        </w:tcPr>
        <w:p w14:paraId="774830F1" w14:textId="77777777" w:rsidR="007F11DC" w:rsidRDefault="007F11DC" w:rsidP="00CE69F0">
          <w:pPr>
            <w:spacing w:before="0"/>
            <w:rPr>
              <w:b/>
              <w:bCs/>
              <w:smallCaps/>
              <w:shd w:val="clear" w:color="auto" w:fill="FFFFFF"/>
            </w:rPr>
          </w:pPr>
          <w:r>
            <w:rPr>
              <w:b/>
              <w:bCs/>
              <w:smallCaps/>
              <w:shd w:val="clear" w:color="auto" w:fill="FFFFFF"/>
            </w:rPr>
            <w:t xml:space="preserve">                </w:t>
          </w:r>
        </w:p>
        <w:p w14:paraId="278A9134" w14:textId="77777777" w:rsidR="007F11DC" w:rsidRPr="00F01560" w:rsidRDefault="00B53051" w:rsidP="00CE69F0">
          <w:pPr>
            <w:spacing w:before="0"/>
            <w:rPr>
              <w:b/>
              <w:bCs/>
              <w:smallCaps/>
              <w:shd w:val="clear" w:color="auto" w:fill="FFFFFF"/>
            </w:rPr>
          </w:pPr>
          <w:r>
            <w:rPr>
              <w:b/>
              <w:bCs/>
              <w:smallCaps/>
              <w:noProof/>
            </w:rPr>
            <w:drawing>
              <wp:anchor distT="0" distB="0" distL="114300" distR="114300" simplePos="0" relativeHeight="251660288" behindDoc="1" locked="0" layoutInCell="1" allowOverlap="1" wp14:anchorId="1B722FDC" wp14:editId="06A2BA81">
                <wp:simplePos x="0" y="0"/>
                <wp:positionH relativeFrom="column">
                  <wp:posOffset>-2272665</wp:posOffset>
                </wp:positionH>
                <wp:positionV relativeFrom="paragraph">
                  <wp:posOffset>-178435</wp:posOffset>
                </wp:positionV>
                <wp:extent cx="2023110" cy="518160"/>
                <wp:effectExtent l="19050" t="0" r="0" b="0"/>
                <wp:wrapTight wrapText="bothSides">
                  <wp:wrapPolygon edited="0">
                    <wp:start x="-203" y="0"/>
                    <wp:lineTo x="-203" y="20647"/>
                    <wp:lineTo x="21559" y="20647"/>
                    <wp:lineTo x="21559" y="0"/>
                    <wp:lineTo x="-203" y="0"/>
                  </wp:wrapPolygon>
                </wp:wrapTight>
                <wp:docPr id="3" name="Picture 0" descr="Letterhd State  PDF word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etterhd State  PDF word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1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F11DC">
            <w:rPr>
              <w:b/>
              <w:bCs/>
              <w:smallCaps/>
              <w:shd w:val="clear" w:color="auto" w:fill="FFFFFF"/>
            </w:rPr>
            <w:t xml:space="preserve">                            </w:t>
          </w:r>
          <w:r w:rsidR="007F11DC" w:rsidRPr="00F01560">
            <w:rPr>
              <w:b/>
              <w:bCs/>
              <w:smallCaps/>
              <w:shd w:val="clear" w:color="auto" w:fill="FFFFFF"/>
            </w:rPr>
            <w:t>Prior Written Notice</w:t>
          </w:r>
        </w:p>
      </w:tc>
    </w:tr>
  </w:tbl>
  <w:p w14:paraId="04EE3D41" w14:textId="77777777" w:rsidR="007F11DC" w:rsidRDefault="007F11DC" w:rsidP="00287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C7E"/>
    <w:multiLevelType w:val="hybridMultilevel"/>
    <w:tmpl w:val="A9D272D4"/>
    <w:lvl w:ilvl="0" w:tplc="B86CB928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8B7E13"/>
    <w:multiLevelType w:val="hybridMultilevel"/>
    <w:tmpl w:val="D6029D28"/>
    <w:lvl w:ilvl="0" w:tplc="207CA14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D3EA3"/>
    <w:multiLevelType w:val="hybridMultilevel"/>
    <w:tmpl w:val="542221A2"/>
    <w:lvl w:ilvl="0" w:tplc="ABD24C3C">
      <w:start w:val="1"/>
      <w:numFmt w:val="bullet"/>
      <w:pStyle w:val="Question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EC362B"/>
    <w:multiLevelType w:val="hybridMultilevel"/>
    <w:tmpl w:val="AA6EC436"/>
    <w:lvl w:ilvl="0" w:tplc="DA463C96">
      <w:start w:val="1"/>
      <w:numFmt w:val="bullet"/>
      <w:pStyle w:val="Text-Bulleted-Sub1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757756"/>
    <w:multiLevelType w:val="hybridMultilevel"/>
    <w:tmpl w:val="D78834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79"/>
    <w:rsid w:val="000263E2"/>
    <w:rsid w:val="00141C1B"/>
    <w:rsid w:val="00281459"/>
    <w:rsid w:val="0028722C"/>
    <w:rsid w:val="002C492A"/>
    <w:rsid w:val="00332CFB"/>
    <w:rsid w:val="003C18A8"/>
    <w:rsid w:val="004518C7"/>
    <w:rsid w:val="00693979"/>
    <w:rsid w:val="006A354C"/>
    <w:rsid w:val="00744F69"/>
    <w:rsid w:val="007F11DC"/>
    <w:rsid w:val="009763CE"/>
    <w:rsid w:val="009F0AC8"/>
    <w:rsid w:val="00A712D6"/>
    <w:rsid w:val="00B53051"/>
    <w:rsid w:val="00EF02D9"/>
    <w:rsid w:val="00F01560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57F9D6A5"/>
  <w15:docId w15:val="{5E5608B5-3BBF-4C2A-8C00-F71E0B16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before="24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hd w:val="clear" w:color="auto" w:fill="000000"/>
      <w:spacing w:before="0" w:after="120"/>
      <w:jc w:val="center"/>
      <w:outlineLvl w:val="0"/>
    </w:pPr>
    <w:rPr>
      <w:b/>
      <w:bCs/>
      <w:smallCaps/>
      <w:sz w:val="48"/>
    </w:rPr>
  </w:style>
  <w:style w:type="paragraph" w:styleId="Heading2">
    <w:name w:val="heading 2"/>
    <w:basedOn w:val="Normal"/>
    <w:next w:val="Normal"/>
    <w:qFormat/>
    <w:pPr>
      <w:keepNext/>
      <w:keepLines/>
      <w:pBdr>
        <w:bottom w:val="single" w:sz="24" w:space="1" w:color="auto"/>
      </w:pBdr>
      <w:spacing w:before="480"/>
      <w:outlineLvl w:val="1"/>
    </w:pPr>
    <w:rPr>
      <w:rFonts w:cs="Arial"/>
      <w:b/>
      <w:bCs/>
      <w:smallCaps/>
      <w:sz w:val="32"/>
    </w:rPr>
  </w:style>
  <w:style w:type="paragraph" w:styleId="Heading3">
    <w:name w:val="heading 3"/>
    <w:basedOn w:val="Normal"/>
    <w:next w:val="Normal"/>
    <w:qFormat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clear" w:color="auto" w:fill="000000"/>
      <w:spacing w:before="0"/>
      <w:outlineLvl w:val="2"/>
    </w:pPr>
    <w:rPr>
      <w:rFonts w:cs="Arial"/>
      <w:b/>
      <w:bCs/>
      <w:smallCap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before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ext-Bulleted-Sub1">
    <w:name w:val="Text - Bulleted - Sub 1"/>
    <w:basedOn w:val="Normal"/>
    <w:pPr>
      <w:numPr>
        <w:numId w:val="3"/>
      </w:numPr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customStyle="1" w:styleId="Question">
    <w:name w:val="Question"/>
    <w:basedOn w:val="Normal"/>
    <w:pPr>
      <w:keepNext/>
      <w:keepLines/>
      <w:numPr>
        <w:numId w:val="4"/>
      </w:numPr>
      <w:tabs>
        <w:tab w:val="clear" w:pos="1080"/>
      </w:tabs>
      <w:spacing w:after="60"/>
      <w:ind w:left="720"/>
    </w:pPr>
    <w:rPr>
      <w:rFonts w:cs="Arial"/>
      <w:spacing w:val="-2"/>
    </w:rPr>
  </w:style>
  <w:style w:type="paragraph" w:customStyle="1" w:styleId="Responses">
    <w:name w:val="Responses"/>
    <w:basedOn w:val="Normal"/>
    <w:pPr>
      <w:keepLines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0" w:color="auto"/>
      </w:pBdr>
      <w:spacing w:before="0"/>
      <w:ind w:left="720"/>
      <w:jc w:val="both"/>
    </w:pPr>
    <w:rPr>
      <w:rFonts w:cs="Arial"/>
    </w:rPr>
  </w:style>
  <w:style w:type="paragraph" w:styleId="BodyTextIndent">
    <w:name w:val="Body Text Indent"/>
    <w:basedOn w:val="Normal"/>
    <w:pPr>
      <w:spacing w:before="120"/>
      <w:ind w:left="360" w:hanging="360"/>
    </w:pPr>
  </w:style>
  <w:style w:type="paragraph" w:styleId="BlockText">
    <w:name w:val="Block Text"/>
    <w:basedOn w:val="Normal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/>
      <w:spacing w:before="0"/>
      <w:ind w:left="2880" w:right="180" w:hanging="2700"/>
    </w:pPr>
    <w:rPr>
      <w:b/>
      <w:bCs/>
      <w:spacing w:val="-4"/>
      <w:sz w:val="28"/>
    </w:rPr>
  </w:style>
  <w:style w:type="character" w:styleId="Hyperlink">
    <w:name w:val="Hyperlink"/>
    <w:basedOn w:val="DefaultParagraphFont"/>
    <w:rsid w:val="002C492A"/>
    <w:rPr>
      <w:color w:val="0000FF"/>
      <w:u w:val="single"/>
    </w:rPr>
  </w:style>
  <w:style w:type="character" w:styleId="FollowedHyperlink">
    <w:name w:val="FollowedHyperlink"/>
    <w:basedOn w:val="DefaultParagraphFont"/>
    <w:rsid w:val="002C492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1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6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chigan.gov/mde/-/media/Project/Websites/mde/specialeducation/proc-safe/Procedural_Safeguards_Notice.pdf?rev=b38501b73e7649fcb913042c3b36c5cc&amp;hash=FF5206E77A9F3157631280FBD22280E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 2004 Model Forms: Prior Written Notice (MS Word)</vt:lpstr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 2004 Model Forms: Prior Written Notice (MS Word)</dc:title>
  <dc:creator>Shiawassee RESD</dc:creator>
  <cp:lastModifiedBy>Nikki Nixon</cp:lastModifiedBy>
  <cp:revision>2</cp:revision>
  <cp:lastPrinted>2006-07-27T14:00:00Z</cp:lastPrinted>
  <dcterms:created xsi:type="dcterms:W3CDTF">2023-10-27T18:59:00Z</dcterms:created>
  <dcterms:modified xsi:type="dcterms:W3CDTF">2023-10-27T18:59:00Z</dcterms:modified>
</cp:coreProperties>
</file>